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5: COLLABORATIVE ECO-SYSTEMS</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5">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MODÜL 5: İŞBIRLIKÇI EKO-SISTEMLER</w:t>
            </w:r>
          </w:p>
        </w:tc>
      </w:tr>
      <w:tr>
        <w:trPr>
          <w:cantSplit w:val="0"/>
          <w:tblHeader w:val="0"/>
        </w:trPr>
        <w:tc>
          <w:tcPr/>
          <w:p w:rsidR="00000000" w:rsidDel="00000000" w:rsidP="00000000" w:rsidRDefault="00000000" w:rsidRPr="00000000" w14:paraId="000000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SIGNIFICANCE OF COLLABORATIVE ECOSYSTEMS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numPr>
                <w:ilvl w:val="0"/>
                <w:numId w:val="10"/>
              </w:numPr>
              <w:spacing w:after="24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İŞBIRLIKÇI EKOSISTEMLERIN TANIMI VE ÖNEMI</w:t>
            </w:r>
          </w:p>
        </w:tc>
      </w:tr>
      <w:tr>
        <w:trPr>
          <w:cantSplit w:val="0"/>
          <w:tblHeader w:val="0"/>
        </w:trPr>
        <w:tc>
          <w:tcPr/>
          <w:p w:rsidR="00000000" w:rsidDel="00000000" w:rsidP="00000000" w:rsidRDefault="00000000" w:rsidRPr="00000000" w14:paraId="0000000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ecosystems are dynamic networks where diverse entities—such as businesses, non-profits, governmental bodies, and individuals—interact symbiotically to achieve shared objectives. These ecosystems transcend traditional organizational boundaries, fostering innovation and adaptability in</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complex environments. By pooling resources, knowledge, and expertise, collaborative ecosystems can address multifaceted challenges more effectively than isolated efforts. They are pivotal in driving systemic change, promoting sustainability, and enhancing competitiveness in the global market.</w:t>
            </w:r>
          </w:p>
          <w:p w:rsidR="00000000" w:rsidDel="00000000" w:rsidP="00000000" w:rsidRDefault="00000000" w:rsidRPr="00000000" w14:paraId="0000000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the foundational principles of collaboration.</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examples of successful collaborative ecosystems.</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the economic, social, and environmental benefits.</w:t>
            </w:r>
          </w:p>
          <w:p w:rsidR="00000000" w:rsidDel="00000000" w:rsidP="00000000" w:rsidRDefault="00000000" w:rsidRPr="00000000" w14:paraId="0000000D">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Interactive activity: Mapping a collaborative ecosystem by identifying roles, resources, and potential conflicts.</w:t>
            </w:r>
          </w:p>
          <w:p w:rsidR="00000000" w:rsidDel="00000000" w:rsidP="00000000" w:rsidRDefault="00000000" w:rsidRPr="00000000" w14:paraId="0000000E">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 Example can be found on </w:t>
            </w:r>
            <w:hyperlink r:id="rId7">
              <w:r w:rsidDel="00000000" w:rsidR="00000000" w:rsidRPr="00000000">
                <w:rPr>
                  <w:rFonts w:ascii="Times New Roman" w:cs="Times New Roman" w:eastAsia="Times New Roman" w:hAnsi="Times New Roman"/>
                  <w:color w:val="0000ff"/>
                  <w:sz w:val="24"/>
                  <w:szCs w:val="24"/>
                  <w:u w:val="single"/>
                  <w:rtl w:val="0"/>
                </w:rPr>
                <w:t xml:space="preserve">www.unglobalcompact.org</w:t>
              </w:r>
            </w:hyperlink>
            <w:r w:rsidDel="00000000" w:rsidR="00000000" w:rsidRPr="00000000">
              <w:rPr>
                <w:rtl w:val="0"/>
              </w:rPr>
            </w:r>
          </w:p>
          <w:p w:rsidR="00000000" w:rsidDel="00000000" w:rsidP="00000000" w:rsidRDefault="00000000" w:rsidRPr="00000000" w14:paraId="0000000F">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 Global Compact Initiative: </w:t>
            </w:r>
            <w:r w:rsidDel="00000000" w:rsidR="00000000" w:rsidRPr="00000000">
              <w:rPr>
                <w:rFonts w:ascii="Times New Roman" w:cs="Times New Roman" w:eastAsia="Times New Roman" w:hAnsi="Times New Roman"/>
                <w:sz w:val="24"/>
                <w:szCs w:val="24"/>
                <w:rtl w:val="0"/>
              </w:rPr>
              <w:t xml:space="preserve">A global platform where businesses collaborate to implement sustainable practices and address societal challenges.</w:t>
            </w:r>
          </w:p>
          <w:p w:rsidR="00000000" w:rsidDel="00000000" w:rsidP="00000000" w:rsidRDefault="00000000" w:rsidRPr="00000000" w14:paraId="00000010">
            <w:pPr>
              <w:spacing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Sarah, a sustainability consultant, shares her experience working within a collaborative ecosystem that helped develop a zero-waste community initiative. She highlights how trust, shared resources, and open communication were essential to success.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şbirlikçi ekosistemler, işletmeler, kar amacı gütmeyen kuruluşlar, devlet kurumları ve bireyler gibi çeşitli varlıkların ortak hedeflere ulaşmak için simbiyotik olarak etkileşime girdiği dinamik ağlardır. Bu ekosistemler, geleneksel organizasyonel sınırları aşarak karmaşık ortamlarda yeniliği ve uyarlanabilirliği teşvik eder. İşbirlikçi ekosistemler, kaynakları, bilgiyi ve uzmanlığı bir araya getirerek çok yönlü zorlukları izole çabalardan daha etkili bir şekilde ele alabilir. Sistemik değişimi yönlendirmede, sürdürülebilirliği teşvik etmede ve küresel pazarda rekabet gücünü artırmada çok önemlidirler.</w:t>
            </w:r>
          </w:p>
          <w:p w:rsidR="00000000" w:rsidDel="00000000" w:rsidP="00000000" w:rsidRDefault="00000000" w:rsidRPr="00000000" w14:paraId="00000012">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13">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İşbirliğinin temel ilkelerini anlamak.</w:t>
            </w:r>
          </w:p>
          <w:p w:rsidR="00000000" w:rsidDel="00000000" w:rsidP="00000000" w:rsidRDefault="00000000" w:rsidRPr="00000000" w14:paraId="0000001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Başarılı işbirlikçi ekosistem örneklerini keşfetmek.</w:t>
            </w:r>
          </w:p>
          <w:p w:rsidR="00000000" w:rsidDel="00000000" w:rsidP="00000000" w:rsidRDefault="00000000" w:rsidRPr="00000000" w14:paraId="00000015">
            <w:pPr>
              <w:spacing w:after="20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Ekonomik, sosyal ve çevresel faydaları tanımak.</w:t>
            </w:r>
          </w:p>
          <w:p w:rsidR="00000000" w:rsidDel="00000000" w:rsidP="00000000" w:rsidRDefault="00000000" w:rsidRPr="00000000" w14:paraId="00000016">
            <w:pPr>
              <w:spacing w:after="200" w:line="360" w:lineRule="auto"/>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Önerisi: </w:t>
            </w:r>
            <w:r w:rsidDel="00000000" w:rsidR="00000000" w:rsidRPr="00000000">
              <w:rPr>
                <w:rFonts w:ascii="Times New Roman" w:cs="Times New Roman" w:eastAsia="Times New Roman" w:hAnsi="Times New Roman"/>
                <w:sz w:val="24"/>
                <w:szCs w:val="24"/>
                <w:rtl w:val="0"/>
              </w:rPr>
              <w:t xml:space="preserve">Etkileşimli etkinlik: Rolleri, kaynakları ve potansiyel çatışmaları belirleyerek işbirlikçi bir ekosistemin haritasını çıkarmak.</w:t>
            </w:r>
          </w:p>
          <w:p w:rsidR="00000000" w:rsidDel="00000000" w:rsidP="00000000" w:rsidRDefault="00000000" w:rsidRPr="00000000" w14:paraId="00000017">
            <w:pPr>
              <w:spacing w:after="200" w:line="360" w:lineRule="auto"/>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Gerçek Dünya Örneği www.unglobalcompact.org'da bulunabilir </w:t>
            </w:r>
          </w:p>
          <w:p w:rsidR="00000000" w:rsidDel="00000000" w:rsidP="00000000" w:rsidRDefault="00000000" w:rsidRPr="00000000" w14:paraId="00000018">
            <w:pPr>
              <w:spacing w:after="200" w:line="360" w:lineRule="auto"/>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BM Küresel İlkeler Sözleşmesi Girişimi: </w:t>
            </w:r>
            <w:r w:rsidDel="00000000" w:rsidR="00000000" w:rsidRPr="00000000">
              <w:rPr>
                <w:rFonts w:ascii="Times New Roman" w:cs="Times New Roman" w:eastAsia="Times New Roman" w:hAnsi="Times New Roman"/>
                <w:sz w:val="24"/>
                <w:szCs w:val="24"/>
                <w:rtl w:val="0"/>
              </w:rPr>
              <w:t xml:space="preserve">İşletmelerin sürdürülebilir uygulamaları hayata geçirmek ve toplumsal zorlukları ele almak için işbirliği yaptığı küresel bir platform.</w:t>
            </w:r>
          </w:p>
          <w:p w:rsidR="00000000" w:rsidDel="00000000" w:rsidP="00000000" w:rsidRDefault="00000000" w:rsidRPr="00000000" w14:paraId="00000019">
            <w:pPr>
              <w:spacing w:after="200" w:line="360" w:lineRule="auto"/>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Anekdot: </w:t>
            </w:r>
            <w:r w:rsidDel="00000000" w:rsidR="00000000" w:rsidRPr="00000000">
              <w:rPr>
                <w:rFonts w:ascii="Times New Roman" w:cs="Times New Roman" w:eastAsia="Times New Roman" w:hAnsi="Times New Roman"/>
                <w:sz w:val="24"/>
                <w:szCs w:val="24"/>
                <w:rtl w:val="0"/>
              </w:rPr>
              <w:t xml:space="preserve">Bir sürdürülebilirlik danışmanı olan Sarah, sıfır atık topluluk girişiminin geliştirilmesine yardımcı olan işbirlikçi bir ekosistem içinde çalışma deneyimini paylaşıyor. Güvenin, paylaşılan kaynakların ve açık iletişimin başarı için ne kadar önemli olduğunu vurguluyor.</w:t>
            </w:r>
          </w:p>
        </w:tc>
      </w:tr>
      <w:tr>
        <w:trPr>
          <w:cantSplit w:val="0"/>
          <w:tblHeader w:val="0"/>
        </w:trPr>
        <w:tc>
          <w:tcPr/>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NETWORKING FOR SUSTAINABILITY</w:t>
            </w:r>
          </w:p>
          <w:p w:rsidR="00000000" w:rsidDel="00000000" w:rsidP="00000000" w:rsidRDefault="00000000" w:rsidRPr="00000000" w14:paraId="0000001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for sustainability involves building and nurturing relationships among stakeholders committed to sustainable development. Effective networking facilitates the exchange of best practices, mobilizes resources, and fosters collaborative problem-solving. It enables organizations to leverage collective strengths, driving progress toward sustainability goals. As noted by Andonova et al. (2022), “networks are the primary mechanism for bridging public and private sector efforts towards sustainability, ensuring long-term commitment and accountability”. This highlights how sustainable networking fosters effective cross-sector collaboration.</w:t>
            </w:r>
          </w:p>
          <w:p w:rsidR="00000000" w:rsidDel="00000000" w:rsidP="00000000" w:rsidRDefault="00000000" w:rsidRPr="00000000" w14:paraId="0000001C">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for mapping and engaging stakeholders.</w:t>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Strategies for establishing sustainable partnerships.</w:t>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Tools for monitoring and maintaining active networks.</w:t>
            </w:r>
          </w:p>
          <w:p w:rsidR="00000000" w:rsidDel="00000000" w:rsidP="00000000" w:rsidRDefault="00000000" w:rsidRPr="00000000" w14:paraId="0000002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Simulated networking event where participants practice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introducing their roles and building collaborative goals.</w:t>
            </w:r>
          </w:p>
          <w:p w:rsidR="00000000" w:rsidDel="00000000" w:rsidP="00000000" w:rsidRDefault="00000000" w:rsidRPr="00000000" w14:paraId="0000002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study: Visit </w:t>
            </w:r>
            <w:hyperlink r:id="rId8">
              <w:r w:rsidDel="00000000" w:rsidR="00000000" w:rsidRPr="00000000">
                <w:rPr>
                  <w:rFonts w:ascii="Times New Roman" w:cs="Times New Roman" w:eastAsia="Times New Roman" w:hAnsi="Times New Roman"/>
                  <w:b w:val="1"/>
                  <w:color w:val="0000ff"/>
                  <w:sz w:val="24"/>
                  <w:szCs w:val="24"/>
                  <w:u w:val="single"/>
                  <w:rtl w:val="0"/>
                </w:rPr>
                <w:t xml:space="preserve">www.fridaysforfuture.org/what-we-do/who-weare</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James Connors, an environmental policy researcher, states: "Strong networking structures are the backbone of sustainable development. Collaboration across disciplines leads to breakthrough solutions for global challenges."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numPr>
                <w:ilvl w:val="0"/>
                <w:numId w:val="1"/>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SÜRDÜRÜLEBİLİRLİK İÇİN AĞ OLUŞTURMA</w:t>
            </w:r>
          </w:p>
          <w:p w:rsidR="00000000" w:rsidDel="00000000" w:rsidP="00000000" w:rsidRDefault="00000000" w:rsidRPr="00000000" w14:paraId="00000024">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Sürdürülebilirlik için ağ oluşturma, sürdürülebilir kalkınmaya kendini adamış paydaşlar arasında ilişkiler kurmayı ve beslemeyi içerir. Etkili ağ oluşturma, en iyi uygulamaların değişimini kolaylaştırır, kaynakları harekete geçirir ve işbirlikçi problem çözmeyi teşvik eder. Kuruluşların kolektif güçlerinden yararlanmasını sağlayarak sürdürülebilirlik hedeflerine doğru ilerlemeyi sağlar. Andonova ve ark. (2022), "ağlar, kamu ve özel sektörün sürdürülebilirliğe yönelik çabaları arasında köprü kurmak, uzun vadeli taahhüt ve hesap verebilirliği sağlamak için birincil mekanizmadır". Bu, sürdürülebilir ağ oluşturmanın sektörler arası etkili işbirliğini nasıl teşvik ettiğini vurgulamaktadır.</w:t>
            </w:r>
          </w:p>
          <w:p w:rsidR="00000000" w:rsidDel="00000000" w:rsidP="00000000" w:rsidRDefault="00000000" w:rsidRPr="00000000" w14:paraId="00000025">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26">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Paydaşları haritalama ve dahil etme yöntemleri.</w:t>
            </w:r>
          </w:p>
          <w:p w:rsidR="00000000" w:rsidDel="00000000" w:rsidP="00000000" w:rsidRDefault="00000000" w:rsidRPr="00000000" w14:paraId="00000027">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Sürdürülebilir ortaklıklar kurmak için stratejiler.</w:t>
            </w:r>
          </w:p>
          <w:p w:rsidR="00000000" w:rsidDel="00000000" w:rsidP="00000000" w:rsidRDefault="00000000" w:rsidRPr="00000000" w14:paraId="00000028">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Aktif ağları izlemek ve sürdürmek için araçlar.</w:t>
            </w:r>
          </w:p>
          <w:p w:rsidR="00000000" w:rsidDel="00000000" w:rsidP="00000000" w:rsidRDefault="00000000" w:rsidRPr="00000000" w14:paraId="00000029">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Önerisi:</w:t>
            </w:r>
            <w:r w:rsidDel="00000000" w:rsidR="00000000" w:rsidRPr="00000000">
              <w:rPr>
                <w:rFonts w:ascii="Times New Roman" w:cs="Times New Roman" w:eastAsia="Times New Roman" w:hAnsi="Times New Roman"/>
                <w:sz w:val="24"/>
                <w:szCs w:val="24"/>
                <w:rtl w:val="0"/>
              </w:rPr>
              <w:t xml:space="preserve"> Katılımcıların rollerini tanıtma ve işbirlikçi hedefler oluşturma pratiği yaptıkları simüle edilmiş ağ oluşturma etkinliği.</w:t>
            </w:r>
          </w:p>
          <w:p w:rsidR="00000000" w:rsidDel="00000000" w:rsidP="00000000" w:rsidRDefault="00000000" w:rsidRPr="00000000" w14:paraId="0000002A">
            <w:pPr>
              <w:spacing w:after="240" w:line="360" w:lineRule="auto"/>
              <w:ind w:left="-100" w:firstLine="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Örnek olay incelemesi: </w:t>
            </w:r>
            <w:r w:rsidDel="00000000" w:rsidR="00000000" w:rsidRPr="00000000">
              <w:rPr>
                <w:rFonts w:ascii="Times New Roman" w:cs="Times New Roman" w:eastAsia="Times New Roman" w:hAnsi="Times New Roman"/>
                <w:sz w:val="24"/>
                <w:szCs w:val="24"/>
                <w:rtl w:val="0"/>
              </w:rPr>
              <w:t xml:space="preserve">www.fridaysforfuture.org/what-we-do/who-weare ziyaret </w:t>
            </w:r>
            <w:hyperlink r:id="rId9">
              <w:r w:rsidDel="00000000" w:rsidR="00000000" w:rsidRPr="00000000">
                <w:rPr>
                  <w:rFonts w:ascii="Times New Roman" w:cs="Times New Roman" w:eastAsia="Times New Roman" w:hAnsi="Times New Roman"/>
                  <w:color w:val="0000ff"/>
                  <w:sz w:val="24"/>
                  <w:szCs w:val="24"/>
                  <w:u w:val="single"/>
                  <w:rtl w:val="0"/>
                </w:rPr>
                <w:t xml:space="preserve"> edin</w:t>
              </w:r>
            </w:hyperlink>
            <w:r w:rsidDel="00000000" w:rsidR="00000000" w:rsidRPr="00000000">
              <w:rPr>
                <w:rtl w:val="0"/>
              </w:rPr>
            </w:r>
          </w:p>
          <w:p w:rsidR="00000000" w:rsidDel="00000000" w:rsidP="00000000" w:rsidRDefault="00000000" w:rsidRPr="00000000" w14:paraId="0000002B">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Uzman Görüşü: Bir çevre politikası araştırmacısı olan Dr. James Connors şöyle diyor: "Güçlü ağ yapıları, sürdürülebilir kalkınmanın bel kemiğidir. Disiplinler arası işbirliği, küresel zorluklar için çığır açan çözümlere yol açar."</w:t>
            </w:r>
          </w:p>
        </w:tc>
      </w:tr>
      <w:tr>
        <w:trPr>
          <w:cantSplit w:val="0"/>
          <w:tblHeader w:val="0"/>
        </w:trPr>
        <w:tc>
          <w:tcPr/>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d34og8"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COLLABORATIVE RELATIONSHIPS</w:t>
            </w:r>
          </w:p>
          <w:p w:rsidR="00000000" w:rsidDel="00000000" w:rsidP="00000000" w:rsidRDefault="00000000" w:rsidRPr="00000000" w14:paraId="0000002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collaborative relationships entails creating partnerships grounded in trust, mutual respect, and aligned objectives. Such relationships are essential for effective teamwork and innovation. According to research by Andonova et al. (2022), “the strength of collaborative relationships directly correlates with their ability to address complex social and environmental challenges”. This insight underscores the importance of maintaining trust and shared goals in partnerships.</w:t>
            </w:r>
          </w:p>
          <w:p w:rsidR="00000000" w:rsidDel="00000000" w:rsidP="00000000" w:rsidRDefault="00000000" w:rsidRPr="00000000" w14:paraId="0000002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2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fostering trust and commitment.</w:t>
            </w:r>
          </w:p>
          <w:p w:rsidR="00000000" w:rsidDel="00000000" w:rsidP="00000000" w:rsidRDefault="00000000" w:rsidRPr="00000000" w14:paraId="0000003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Practices for aligning shared goals and values.</w:t>
            </w:r>
          </w:p>
          <w:p w:rsidR="00000000" w:rsidDel="00000000" w:rsidP="00000000" w:rsidRDefault="00000000" w:rsidRPr="00000000" w14:paraId="0000003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cultural competency and inclusivity.</w:t>
            </w:r>
          </w:p>
          <w:p w:rsidR="00000000" w:rsidDel="00000000" w:rsidP="00000000" w:rsidRDefault="00000000" w:rsidRPr="00000000" w14:paraId="0000003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Role-playing exercise to practice resolving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misunderstandings and building trust.</w:t>
            </w:r>
          </w:p>
          <w:p w:rsidR="00000000" w:rsidDel="00000000" w:rsidP="00000000" w:rsidRDefault="00000000" w:rsidRPr="00000000" w14:paraId="00000033">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Real-World</w:t>
            </w:r>
            <w:r w:rsidDel="00000000" w:rsidR="00000000" w:rsidRPr="00000000">
              <w:rPr>
                <w:rFonts w:ascii="Malgun Gothic" w:cs="Malgun Gothic" w:eastAsia="Malgun Gothic" w:hAnsi="Malgun Gothi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Example can be found on </w:t>
            </w:r>
            <w:hyperlink r:id="rId10">
              <w:r w:rsidDel="00000000" w:rsidR="00000000" w:rsidRPr="00000000">
                <w:rPr>
                  <w:rFonts w:ascii="Times New Roman" w:cs="Times New Roman" w:eastAsia="Times New Roman" w:hAnsi="Times New Roman"/>
                  <w:color w:val="0000ff"/>
                  <w:sz w:val="24"/>
                  <w:szCs w:val="24"/>
                  <w:u w:val="single"/>
                  <w:rtl w:val="0"/>
                </w:rPr>
                <w:t xml:space="preserve">www.ellenmacarthurfoundation.org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Ellen MacArthur Foundation: Brings together corporations, governments, and academic institutions to promote the circular economy by building collaborative partnerships.</w:t>
            </w:r>
          </w:p>
          <w:p w:rsidR="00000000" w:rsidDel="00000000" w:rsidP="00000000" w:rsidRDefault="00000000" w:rsidRPr="00000000" w14:paraId="0000003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 </w:t>
            </w:r>
            <w:r w:rsidDel="00000000" w:rsidR="00000000" w:rsidRPr="00000000">
              <w:rPr>
                <w:rFonts w:ascii="Times New Roman" w:cs="Times New Roman" w:eastAsia="Times New Roman" w:hAnsi="Times New Roman"/>
                <w:sz w:val="24"/>
                <w:szCs w:val="24"/>
                <w:rtl w:val="0"/>
              </w:rPr>
              <w:t xml:space="preserve">John, a startup entrepreneur, describes how a collaborative business incubator helped him scale his sustainable fashion brand through mentorship and knowledge-sharing.</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numPr>
                <w:ilvl w:val="0"/>
                <w:numId w:val="2"/>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İŞBİRLİĞİNE DAYALI İLİŞKİLER KURMAK</w:t>
            </w:r>
          </w:p>
          <w:p w:rsidR="00000000" w:rsidDel="00000000" w:rsidP="00000000" w:rsidRDefault="00000000" w:rsidRPr="00000000" w14:paraId="00000037">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İşbirlikçi ilişkiler kurmak, güven, karşılıklı saygı ve uyumlu hedeflere dayalı ortaklıklar oluşturmayı gerektirir. Bu tür ilişkiler, etkili ekip çalışması ve inovasyon için gereklidir. Andonova ve ark. (2022), "işbirlikçi ilişkilerin gücü, karmaşık sosyal ve çevresel zorlukları ele alma yetenekleriyle doğrudan ilişkilidir". Bu içgörü, ortaklıklarda güveni ve ortak hedefleri korumanın önemini vurgulamaktadır.</w:t>
            </w:r>
          </w:p>
          <w:p w:rsidR="00000000" w:rsidDel="00000000" w:rsidP="00000000" w:rsidRDefault="00000000" w:rsidRPr="00000000" w14:paraId="00000038">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39">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Güven ve bağlılığı teşvik etmek için teknikler.</w:t>
            </w:r>
          </w:p>
          <w:p w:rsidR="00000000" w:rsidDel="00000000" w:rsidP="00000000" w:rsidRDefault="00000000" w:rsidRPr="00000000" w14:paraId="0000003A">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Paylaşılan hedefleri ve değerleri hizalamak için uygulamalar.</w:t>
            </w:r>
          </w:p>
          <w:p w:rsidR="00000000" w:rsidDel="00000000" w:rsidP="00000000" w:rsidRDefault="00000000" w:rsidRPr="00000000" w14:paraId="0000003B">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Kültürel yetkinlik ve kapsayıcılığın önemi.</w:t>
            </w:r>
          </w:p>
          <w:p w:rsidR="00000000" w:rsidDel="00000000" w:rsidP="00000000" w:rsidRDefault="00000000" w:rsidRPr="00000000" w14:paraId="0000003C">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Önerisi: </w:t>
            </w:r>
            <w:r w:rsidDel="00000000" w:rsidR="00000000" w:rsidRPr="00000000">
              <w:rPr>
                <w:rFonts w:ascii="Times New Roman" w:cs="Times New Roman" w:eastAsia="Times New Roman" w:hAnsi="Times New Roman"/>
                <w:sz w:val="24"/>
                <w:szCs w:val="24"/>
                <w:rtl w:val="0"/>
              </w:rPr>
              <w:t xml:space="preserve">Yanlış anlamaları çözme ve güven inşa etme pratiği yapmak için rol yapma egzersizi.</w:t>
            </w:r>
          </w:p>
          <w:p w:rsidR="00000000" w:rsidDel="00000000" w:rsidP="00000000" w:rsidRDefault="00000000" w:rsidRPr="00000000" w14:paraId="0000003D">
            <w:pPr>
              <w:spacing w:after="240" w:line="360" w:lineRule="auto"/>
              <w:ind w:left="-100" w:firstLine="0"/>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Gerçek Dünya Örneği şu adreste bulunabilir </w:t>
            </w:r>
            <w:hyperlink r:id="rId11">
              <w:r w:rsidDel="00000000" w:rsidR="00000000" w:rsidRPr="00000000">
                <w:rPr>
                  <w:rFonts w:ascii="Times New Roman" w:cs="Times New Roman" w:eastAsia="Times New Roman" w:hAnsi="Times New Roman"/>
                  <w:color w:val="0000ff"/>
                  <w:sz w:val="24"/>
                  <w:szCs w:val="24"/>
                  <w:u w:val="single"/>
                  <w:rtl w:val="0"/>
                </w:rPr>
                <w:t xml:space="preserve">: www.ellenmacarthurfoundation.org</w:t>
              </w:r>
            </w:hyperlink>
            <w:r w:rsidDel="00000000" w:rsidR="00000000" w:rsidRPr="00000000">
              <w:rPr>
                <w:rtl w:val="0"/>
              </w:rPr>
            </w:r>
          </w:p>
          <w:p w:rsidR="00000000" w:rsidDel="00000000" w:rsidP="00000000" w:rsidRDefault="00000000" w:rsidRPr="00000000" w14:paraId="0000003E">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Ellen MacArthur Vakfı: İşbirlikçi ortaklıklar kurarak döngüsel ekonomiyi teşvik etmek için şirketleri, hükümetleri ve akademik kurumları bir araya getirir.</w:t>
            </w:r>
          </w:p>
          <w:p w:rsidR="00000000" w:rsidDel="00000000" w:rsidP="00000000" w:rsidRDefault="00000000" w:rsidRPr="00000000" w14:paraId="0000003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Anekdot:</w:t>
            </w:r>
            <w:r w:rsidDel="00000000" w:rsidR="00000000" w:rsidRPr="00000000">
              <w:rPr>
                <w:rFonts w:ascii="Times New Roman" w:cs="Times New Roman" w:eastAsia="Times New Roman" w:hAnsi="Times New Roman"/>
                <w:sz w:val="24"/>
                <w:szCs w:val="24"/>
                <w:rtl w:val="0"/>
              </w:rPr>
              <w:t xml:space="preserve"> Yeni başlayan bir girişimci olan John, işbirlikçi bir iş inkübatörünün, mentorluk ve bilgi paylaşımı yoluyla sürdürülebilir moda markasını ölçeklendirmesine nasıl yardımcı olduğunu anlatıyor.</w:t>
            </w:r>
          </w:p>
        </w:tc>
      </w:tr>
      <w:tr>
        <w:trPr>
          <w:cantSplit w:val="0"/>
          <w:tblHeader w:val="0"/>
        </w:trPr>
        <w:tc>
          <w:tcPr/>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rdcrjn"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STAKEHOLDERS’ ROLES AND RESPONSIBILITIES</w:t>
            </w:r>
          </w:p>
          <w:p w:rsidR="00000000" w:rsidDel="00000000" w:rsidP="00000000" w:rsidRDefault="00000000" w:rsidRPr="00000000" w14:paraId="00000041">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defining stakeholders' roles and responsibilities is crucial for effective coordination and resource allocation in collaborative ecosystems.</w:t>
            </w:r>
          </w:p>
          <w:p w:rsidR="00000000" w:rsidDel="00000000" w:rsidP="00000000" w:rsidRDefault="00000000" w:rsidRPr="00000000" w14:paraId="0000004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stakeholder analysis and role mapping.</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accountability and role adaptability.</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studies showcasing effective stakeholder collaboration.</w:t>
            </w:r>
          </w:p>
          <w:p w:rsidR="00000000" w:rsidDel="00000000" w:rsidP="00000000" w:rsidRDefault="00000000" w:rsidRPr="00000000" w14:paraId="0000004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Workshop on creating a stakeholder responsibility matrix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hypothetical collaborative project.</w:t>
            </w:r>
          </w:p>
          <w:p w:rsidR="00000000" w:rsidDel="00000000" w:rsidP="00000000" w:rsidRDefault="00000000" w:rsidRPr="00000000" w14:paraId="00000047">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2">
              <w:r w:rsidDel="00000000" w:rsidR="00000000" w:rsidRPr="00000000">
                <w:rPr>
                  <w:rFonts w:ascii="Times New Roman" w:cs="Times New Roman" w:eastAsia="Times New Roman" w:hAnsi="Times New Roman"/>
                  <w:color w:val="0000ff"/>
                  <w:sz w:val="24"/>
                  <w:szCs w:val="24"/>
                  <w:u w:val="single"/>
                  <w:rtl w:val="0"/>
                </w:rPr>
                <w:t xml:space="preserve">www.amazonteam.org/storytellingmaps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Conservation Team (ACT): Works with indigenous communities to define roles and responsibilities for protecting the Amazon rainforest.</w:t>
            </w:r>
          </w:p>
          <w:p w:rsidR="00000000" w:rsidDel="00000000" w:rsidP="00000000" w:rsidRDefault="00000000" w:rsidRPr="00000000" w14:paraId="0000004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Michael, a project manager in an international NGO, shares his experience coordinating multiple stakeholders in a renewable energy project. He explains how stakeholder role clarity prevented conflicts and ensured efficient resource distribution, ultimately leading to the project's success.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numPr>
                <w:ilvl w:val="0"/>
                <w:numId w:val="11"/>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PAYDAŞLARIN ROLLERINI VE SORUMLULUKLARINI ANLAMAK</w:t>
            </w:r>
          </w:p>
          <w:p w:rsidR="00000000" w:rsidDel="00000000" w:rsidP="00000000" w:rsidRDefault="00000000" w:rsidRPr="00000000" w14:paraId="0000004B">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Paydaşların rollerini ve sorumluluklarını net bir şekilde tanımlamak, işbirlikçi ekosistemlerde etkili koordinasyon ve kaynak tahsisi için çok önemlidir.</w:t>
            </w:r>
          </w:p>
          <w:p w:rsidR="00000000" w:rsidDel="00000000" w:rsidP="00000000" w:rsidRDefault="00000000" w:rsidRPr="00000000" w14:paraId="0000004C">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4D">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Paydaş analizi ve rol haritalama için çerçeveler.</w:t>
            </w:r>
          </w:p>
          <w:p w:rsidR="00000000" w:rsidDel="00000000" w:rsidP="00000000" w:rsidRDefault="00000000" w:rsidRPr="00000000" w14:paraId="0000004E">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Hesap verebilirlik ve rol uyarlanabilirliğinin önemi.</w:t>
            </w:r>
          </w:p>
          <w:p w:rsidR="00000000" w:rsidDel="00000000" w:rsidP="00000000" w:rsidRDefault="00000000" w:rsidRPr="00000000" w14:paraId="0000004F">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Etkili paydaş işbirliğini gösteren vaka çalışmaları.</w:t>
            </w:r>
          </w:p>
          <w:p w:rsidR="00000000" w:rsidDel="00000000" w:rsidP="00000000" w:rsidRDefault="00000000" w:rsidRPr="00000000" w14:paraId="00000050">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Faaliyet Önerisi: </w:t>
            </w:r>
            <w:r w:rsidDel="00000000" w:rsidR="00000000" w:rsidRPr="00000000">
              <w:rPr>
                <w:rFonts w:ascii="Times New Roman" w:cs="Times New Roman" w:eastAsia="Times New Roman" w:hAnsi="Times New Roman"/>
                <w:sz w:val="24"/>
                <w:szCs w:val="24"/>
                <w:rtl w:val="0"/>
              </w:rPr>
              <w:t xml:space="preserve">Varsayımsal bir işbirlikçi proje için paydaş sorumluluk matrisi oluşturma çalıştayı.</w:t>
            </w:r>
          </w:p>
          <w:p w:rsidR="00000000" w:rsidDel="00000000" w:rsidP="00000000" w:rsidRDefault="00000000" w:rsidRPr="00000000" w14:paraId="00000051">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Örnek Olay İncelemesi www.amazonteam.org/storytellingmaps adresinde bulunabilir  </w:t>
            </w:r>
          </w:p>
          <w:p w:rsidR="00000000" w:rsidDel="00000000" w:rsidP="00000000" w:rsidRDefault="00000000" w:rsidRPr="00000000" w14:paraId="00000052">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Amazon Koruma Ekibi (ACT): Amazon yağmur ormanlarını korumaya yönelik rolleri ve sorumlulukları tanımlamak için yerli topluluklarla birlikte çalışır.</w:t>
            </w:r>
          </w:p>
          <w:p w:rsidR="00000000" w:rsidDel="00000000" w:rsidP="00000000" w:rsidRDefault="00000000" w:rsidRPr="00000000" w14:paraId="00000053">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Anekdot: </w:t>
            </w:r>
            <w:r w:rsidDel="00000000" w:rsidR="00000000" w:rsidRPr="00000000">
              <w:rPr>
                <w:rFonts w:ascii="Times New Roman" w:cs="Times New Roman" w:eastAsia="Times New Roman" w:hAnsi="Times New Roman"/>
                <w:sz w:val="24"/>
                <w:szCs w:val="24"/>
                <w:rtl w:val="0"/>
              </w:rPr>
              <w:t xml:space="preserve">Uluslararası bir STK'da proje yöneticisi olan Michael, yenilenebilir bir enerji projesinde birden fazla paydaşı koordine etme deneyimini paylaşıyor. Paydaş rolünün netliğinin çatışmaları nasıl önlediğini ve verimli kaynak dağıtımını nasıl sağladığını ve sonuçta projenin başarısına yol açtığını açıklıyor.</w:t>
            </w:r>
          </w:p>
        </w:tc>
      </w:tr>
      <w:tr>
        <w:trPr>
          <w:cantSplit w:val="0"/>
          <w:tblHeader w:val="0"/>
        </w:trPr>
        <w:tc>
          <w:tcPr/>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z337ya"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COMMUNICATION AND CONFLICT RESOLUTION</w:t>
            </w:r>
          </w:p>
          <w:p w:rsidR="00000000" w:rsidDel="00000000" w:rsidP="00000000" w:rsidRDefault="00000000" w:rsidRPr="00000000" w14:paraId="0000005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essential for managing conflicts and achieving common goals in collaborative ecosystems.</w:t>
            </w:r>
          </w:p>
          <w:p w:rsidR="00000000" w:rsidDel="00000000" w:rsidP="00000000" w:rsidRDefault="00000000" w:rsidRPr="00000000" w14:paraId="00000056">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Techniques for enhancing communication across diverse groups.</w:t>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models tailored for</w:t>
            </w:r>
            <w:r w:rsidDel="00000000" w:rsidR="00000000" w:rsidRPr="00000000">
              <w:rPr>
                <w:rFonts w:ascii="Malgun Gothic" w:cs="Malgun Gothic" w:eastAsia="Malgun Gothic" w:hAnsi="Malgun Gothic"/>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collaborative environments.</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Real-world examples of successful conflict management.</w:t>
            </w:r>
          </w:p>
          <w:p w:rsidR="00000000" w:rsidDel="00000000" w:rsidP="00000000" w:rsidRDefault="00000000" w:rsidRPr="00000000" w14:paraId="0000005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w:t>
            </w:r>
            <w:r w:rsidDel="00000000" w:rsidR="00000000" w:rsidRPr="00000000">
              <w:rPr>
                <w:rFonts w:ascii="Times New Roman" w:cs="Times New Roman" w:eastAsia="Times New Roman" w:hAnsi="Times New Roman"/>
                <w:sz w:val="24"/>
                <w:szCs w:val="24"/>
                <w:rtl w:val="0"/>
              </w:rPr>
              <w:t xml:space="preserve"> Mock conflict resolution scenario where participants practice mediation techniques.</w:t>
            </w:r>
          </w:p>
          <w:p w:rsidR="00000000" w:rsidDel="00000000" w:rsidP="00000000" w:rsidRDefault="00000000" w:rsidRPr="00000000" w14:paraId="0000005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Study can be found on </w:t>
            </w:r>
            <w:hyperlink r:id="rId13">
              <w:r w:rsidDel="00000000" w:rsidR="00000000" w:rsidRPr="00000000">
                <w:rPr>
                  <w:rFonts w:ascii="Times New Roman" w:cs="Times New Roman" w:eastAsia="Times New Roman" w:hAnsi="Times New Roman"/>
                  <w:color w:val="0000ff"/>
                  <w:sz w:val="24"/>
                  <w:szCs w:val="24"/>
                  <w:u w:val="single"/>
                  <w:rtl w:val="0"/>
                </w:rPr>
                <w:t xml:space="preserve">www.climateforesight.eu/articles/success-orfailure-the-kyoto-protocols-troubled-legacy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after="240" w:line="360" w:lineRule="auto"/>
              <w:rPr/>
            </w:pPr>
            <w:r w:rsidDel="00000000" w:rsidR="00000000" w:rsidRPr="00000000">
              <w:rPr>
                <w:rFonts w:ascii="Times New Roman" w:cs="Times New Roman" w:eastAsia="Times New Roman" w:hAnsi="Times New Roman"/>
                <w:b w:val="1"/>
                <w:sz w:val="24"/>
                <w:szCs w:val="24"/>
                <w:rtl w:val="0"/>
              </w:rPr>
              <w:t xml:space="preserve">The Kyoto Protocol Negotiations:</w:t>
            </w:r>
            <w:r w:rsidDel="00000000" w:rsidR="00000000" w:rsidRPr="00000000">
              <w:rPr>
                <w:rFonts w:ascii="Times New Roman" w:cs="Times New Roman" w:eastAsia="Times New Roman" w:hAnsi="Times New Roman"/>
                <w:sz w:val="24"/>
                <w:szCs w:val="24"/>
                <w:rtl w:val="0"/>
              </w:rPr>
              <w:t xml:space="preserve"> Demonstrates how effective communication and conflict resolution were critical in achieving global consensus on climate action.</w:t>
            </w:r>
            <w:r w:rsidDel="00000000" w:rsidR="00000000" w:rsidRPr="00000000">
              <w:rPr>
                <w:rtl w:val="0"/>
              </w:rPr>
            </w:r>
          </w:p>
          <w:p w:rsidR="00000000" w:rsidDel="00000000" w:rsidP="00000000" w:rsidRDefault="00000000" w:rsidRPr="00000000" w14:paraId="0000005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Anecdote:</w:t>
            </w:r>
            <w:r w:rsidDel="00000000" w:rsidR="00000000" w:rsidRPr="00000000">
              <w:rPr>
                <w:rFonts w:ascii="Times New Roman" w:cs="Times New Roman" w:eastAsia="Times New Roman" w:hAnsi="Times New Roman"/>
                <w:sz w:val="24"/>
                <w:szCs w:val="24"/>
                <w:rtl w:val="0"/>
              </w:rPr>
              <w:t xml:space="preserve"> Laura, a mediator in a multinational corporation, describes how she facilitated a high-stakes negotiation between different departments with conflicting interests. She explains how active listening and structured communication strategies turned potential disputes into a successful collaborative outcome.</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numPr>
                <w:ilvl w:val="0"/>
                <w:numId w:val="3"/>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ETKILI ILETIŞIM VE ÇATIŞMA ÇÖZÜMÜ</w:t>
            </w:r>
          </w:p>
          <w:p w:rsidR="00000000" w:rsidDel="00000000" w:rsidP="00000000" w:rsidRDefault="00000000" w:rsidRPr="00000000" w14:paraId="0000005F">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tkili iletişim, işbirlikçi ekosistemlerde çatışmaları yönetmek ve ortak hedeflere ulaşmak için çok önemlidir.</w:t>
            </w:r>
          </w:p>
          <w:p w:rsidR="00000000" w:rsidDel="00000000" w:rsidP="00000000" w:rsidRDefault="00000000" w:rsidRPr="00000000" w14:paraId="00000060">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61">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Farklı gruplar arasında iletişimi geliştirme teknikleri.</w:t>
            </w:r>
          </w:p>
          <w:p w:rsidR="00000000" w:rsidDel="00000000" w:rsidP="00000000" w:rsidRDefault="00000000" w:rsidRPr="00000000" w14:paraId="00000062">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İşbirlikçi ortamlar için uyarlanmış çatışma çözme modelleri.</w:t>
            </w:r>
          </w:p>
          <w:p w:rsidR="00000000" w:rsidDel="00000000" w:rsidP="00000000" w:rsidRDefault="00000000" w:rsidRPr="00000000" w14:paraId="00000063">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Başarılı çatışma yönetiminin gerçek dünyadan örnekleri.</w:t>
            </w:r>
          </w:p>
          <w:p w:rsidR="00000000" w:rsidDel="00000000" w:rsidP="00000000" w:rsidRDefault="00000000" w:rsidRPr="00000000" w14:paraId="00000064">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Önerisi: </w:t>
            </w:r>
            <w:r w:rsidDel="00000000" w:rsidR="00000000" w:rsidRPr="00000000">
              <w:rPr>
                <w:rFonts w:ascii="Times New Roman" w:cs="Times New Roman" w:eastAsia="Times New Roman" w:hAnsi="Times New Roman"/>
                <w:sz w:val="24"/>
                <w:szCs w:val="24"/>
                <w:rtl w:val="0"/>
              </w:rPr>
              <w:t xml:space="preserve">Katılımcıların arabuluculuk tekniklerini uyguladıkları sahte çatışma çözümü senaryosu.</w:t>
            </w:r>
          </w:p>
          <w:p w:rsidR="00000000" w:rsidDel="00000000" w:rsidP="00000000" w:rsidRDefault="00000000" w:rsidRPr="00000000" w14:paraId="00000065">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Örnek Olay İncelemesi www.climateforesight.eu/articles/success-orfailure-the-kyoto-protocols-troubled-legacy'da bulunabilir  </w:t>
            </w:r>
          </w:p>
          <w:p w:rsidR="00000000" w:rsidDel="00000000" w:rsidP="00000000" w:rsidRDefault="00000000" w:rsidRPr="00000000" w14:paraId="00000066">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Kyoto Protokolü Müzakereleri: </w:t>
            </w:r>
            <w:r w:rsidDel="00000000" w:rsidR="00000000" w:rsidRPr="00000000">
              <w:rPr>
                <w:rFonts w:ascii="Times New Roman" w:cs="Times New Roman" w:eastAsia="Times New Roman" w:hAnsi="Times New Roman"/>
                <w:sz w:val="24"/>
                <w:szCs w:val="24"/>
                <w:rtl w:val="0"/>
              </w:rPr>
              <w:t xml:space="preserve">İklim eylemi konusunda küresel fikir birliğine varmada etkili iletişim ve çatışma çözümünün ne kadar kritik olduğunu göstermektedir.</w:t>
            </w:r>
          </w:p>
          <w:p w:rsidR="00000000" w:rsidDel="00000000" w:rsidP="00000000" w:rsidRDefault="00000000" w:rsidRPr="00000000" w14:paraId="00000067">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Anekdot: </w:t>
            </w:r>
            <w:r w:rsidDel="00000000" w:rsidR="00000000" w:rsidRPr="00000000">
              <w:rPr>
                <w:rFonts w:ascii="Times New Roman" w:cs="Times New Roman" w:eastAsia="Times New Roman" w:hAnsi="Times New Roman"/>
                <w:sz w:val="24"/>
                <w:szCs w:val="24"/>
                <w:rtl w:val="0"/>
              </w:rPr>
              <w:t xml:space="preserve">Çok uluslu bir şirkette arabulucu olan Laura, çatışan çıkarları olan farklı departmanlar arasında yüksek riskli bir müzakereyi nasıl kolaylaştırdığını anlatıyor. Aktif dinleme ve yapılandırılmış iletişim stratejilerinin potansiyel anlaşmazlıkları nasıl başarılı bir işbirlikçi sonuca dönüştürdüğünü açıklıyor.</w:t>
            </w:r>
          </w:p>
        </w:tc>
      </w:tr>
      <w:tr>
        <w:trPr>
          <w:cantSplit w:val="0"/>
          <w:tblHeader w:val="0"/>
        </w:trPr>
        <w:tc>
          <w:tcPr/>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p9bdvxp670ol"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POLICIES AND PROCEDURES FOR COLLABORATIVE ECOSYSTEMS</w:t>
            </w:r>
          </w:p>
          <w:p w:rsidR="00000000" w:rsidDel="00000000" w:rsidP="00000000" w:rsidRDefault="00000000" w:rsidRPr="00000000" w14:paraId="00000069">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collaborative ecosystems require well-defined policies and procedures. As Andonova et al. (2022) explain, “policies must be designed with adaptability in mind, allowing collaborative ecosystems to evolve in response to external pressures and internal dynamics”. This reinforces the need for policies that balance structure and flexibility in collaboration.</w:t>
            </w:r>
          </w:p>
          <w:p w:rsidR="00000000" w:rsidDel="00000000" w:rsidP="00000000" w:rsidRDefault="00000000" w:rsidRPr="00000000" w14:paraId="0000006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Takeaways</w:t>
            </w:r>
          </w:p>
          <w:p w:rsidR="00000000" w:rsidDel="00000000" w:rsidP="00000000" w:rsidRDefault="00000000" w:rsidRPr="00000000" w14:paraId="0000006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Principles for designing effective policies.</w:t>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of governance in sustaining collaboration.</w:t>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and iteration of ecosystem policies.</w:t>
            </w:r>
          </w:p>
          <w:p w:rsidR="00000000" w:rsidDel="00000000" w:rsidP="00000000" w:rsidRDefault="00000000" w:rsidRPr="00000000" w14:paraId="0000006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Activity Suggestion: </w:t>
            </w:r>
            <w:r w:rsidDel="00000000" w:rsidR="00000000" w:rsidRPr="00000000">
              <w:rPr>
                <w:rFonts w:ascii="Times New Roman" w:cs="Times New Roman" w:eastAsia="Times New Roman" w:hAnsi="Times New Roman"/>
                <w:sz w:val="24"/>
                <w:szCs w:val="24"/>
                <w:rtl w:val="0"/>
              </w:rPr>
              <w:t xml:space="preserve">Group activity: Drafting a collaborative ecosystem policy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a case study.</w:t>
            </w:r>
          </w:p>
          <w:p w:rsidR="00000000" w:rsidDel="00000000" w:rsidP="00000000" w:rsidRDefault="00000000" w:rsidRPr="00000000" w14:paraId="0000006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Expert Insight:</w:t>
            </w:r>
            <w:r w:rsidDel="00000000" w:rsidR="00000000" w:rsidRPr="00000000">
              <w:rPr>
                <w:rFonts w:ascii="Times New Roman" w:cs="Times New Roman" w:eastAsia="Times New Roman" w:hAnsi="Times New Roman"/>
                <w:sz w:val="24"/>
                <w:szCs w:val="24"/>
                <w:rtl w:val="0"/>
              </w:rPr>
              <w:t xml:space="preserve"> Dr. Emily Norton, a policy analyst, emphasizes: "Policies are the glue that holds collaborative ecosystems together. Without clear structures, even the most innovative networks can struggle to sustain momentum."</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numPr>
                <w:ilvl w:val="0"/>
                <w:numId w:val="9"/>
              </w:numPr>
              <w:spacing w:after="24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İŞBIRLIKÇI EKOSISTEMLER IÇIN POLITIKA VE PROSEDÜRLER GELIŞTIRMEK</w:t>
            </w:r>
          </w:p>
          <w:p w:rsidR="00000000" w:rsidDel="00000000" w:rsidP="00000000" w:rsidRDefault="00000000" w:rsidRPr="00000000" w14:paraId="00000071">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Sürdürülebilir işbirlikçi ekosistemler, iyi tanımlanmış politikalar ve prosedürler gerektirir. Andonova ve ark. (2022) şöyle açıklıyor: "politikalar, uyarlanabilirlik göz önünde bulundurularak tasarlanmalı ve işbirlikçi ekosistemlerin dış baskılara ve iç dinamiklere yanıt olarak gelişmesine izin vermelidir". Bu, işbirliğinde yapı ve esnekliği dengeleyen politikalara olan ihtiyacı güçlendiriyor.</w:t>
            </w:r>
          </w:p>
          <w:p w:rsidR="00000000" w:rsidDel="00000000" w:rsidP="00000000" w:rsidRDefault="00000000" w:rsidRPr="00000000" w14:paraId="00000072">
            <w:pPr>
              <w:spacing w:after="24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Önemli Çıkarımlar</w:t>
            </w:r>
          </w:p>
          <w:p w:rsidR="00000000" w:rsidDel="00000000" w:rsidP="00000000" w:rsidRDefault="00000000" w:rsidRPr="00000000" w14:paraId="00000073">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Etkili politikalar tasarlama ilkeleri.</w:t>
            </w:r>
          </w:p>
          <w:p w:rsidR="00000000" w:rsidDel="00000000" w:rsidP="00000000" w:rsidRDefault="00000000" w:rsidRPr="00000000" w14:paraId="00000074">
            <w:pPr>
              <w:spacing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İşbirliğinin sürdürülmesinde yönetişimin rolü.</w:t>
            </w:r>
          </w:p>
          <w:p w:rsidR="00000000" w:rsidDel="00000000" w:rsidP="00000000" w:rsidRDefault="00000000" w:rsidRPr="00000000" w14:paraId="00000075">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Ekosistem politikalarının değerlendirilmesi ve yinelenmesi.</w:t>
            </w:r>
          </w:p>
          <w:p w:rsidR="00000000" w:rsidDel="00000000" w:rsidP="00000000" w:rsidRDefault="00000000" w:rsidRPr="00000000" w14:paraId="00000076">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Etkinlik Önerisi:</w:t>
            </w:r>
            <w:r w:rsidDel="00000000" w:rsidR="00000000" w:rsidRPr="00000000">
              <w:rPr>
                <w:rFonts w:ascii="Times New Roman" w:cs="Times New Roman" w:eastAsia="Times New Roman" w:hAnsi="Times New Roman"/>
                <w:sz w:val="24"/>
                <w:szCs w:val="24"/>
                <w:rtl w:val="0"/>
              </w:rPr>
              <w:t xml:space="preserve"> Grup etkinliği: Bir vaka çalışması için işbirlikçi bir ekosistem politikası taslağı hazırlanması.</w:t>
            </w:r>
          </w:p>
          <w:p w:rsidR="00000000" w:rsidDel="00000000" w:rsidP="00000000" w:rsidRDefault="00000000" w:rsidRPr="00000000" w14:paraId="00000077">
            <w:pPr>
              <w:spacing w:after="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Uzman Görüşü: </w:t>
            </w:r>
            <w:r w:rsidDel="00000000" w:rsidR="00000000" w:rsidRPr="00000000">
              <w:rPr>
                <w:rFonts w:ascii="Times New Roman" w:cs="Times New Roman" w:eastAsia="Times New Roman" w:hAnsi="Times New Roman"/>
                <w:sz w:val="24"/>
                <w:szCs w:val="24"/>
                <w:rtl w:val="0"/>
              </w:rPr>
              <w:t xml:space="preserve">Bir politika analisti olan Dr. Emily Norton şunları vurguluyor: "Politikalar, işbirlikçi ekosistemleri bir arada tutan yapıştırıcıdır. Net yapılar olmadan, en yenilikçi ağlar bile ivmeyi sürdürmek için mücadele edebilir."</w:t>
            </w:r>
          </w:p>
        </w:tc>
      </w:tr>
      <w:tr>
        <w:trPr>
          <w:cantSplit w:val="0"/>
          <w:tblHeader w:val="0"/>
        </w:trPr>
        <w:tc>
          <w:tcPr/>
          <w:p w:rsidR="00000000" w:rsidDel="00000000" w:rsidP="00000000" w:rsidRDefault="00000000" w:rsidRPr="00000000" w14:paraId="00000078">
            <w:pPr>
              <w:spacing w:after="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algun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6"/>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llenmacarthurfoundation.org/" TargetMode="External"/><Relationship Id="rId10" Type="http://schemas.openxmlformats.org/officeDocument/2006/relationships/hyperlink" Target="http://www.ellenmacarthurfoundation.org" TargetMode="External"/><Relationship Id="rId13" Type="http://schemas.openxmlformats.org/officeDocument/2006/relationships/hyperlink" Target="http://www.climateforesight.eu/articles/success-orfailure-the-kyoto-protocols-troubled-legacy" TargetMode="External"/><Relationship Id="rId12" Type="http://schemas.openxmlformats.org/officeDocument/2006/relationships/hyperlink" Target="http://www.amazonteam.org/storytellingma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ridaysforfuture.org/what-we-do/who-wea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globalcompact.org" TargetMode="External"/><Relationship Id="rId8" Type="http://schemas.openxmlformats.org/officeDocument/2006/relationships/hyperlink" Target="http://www.fridaysforfuture.org/what-we-do/who-we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QXHkTK5Ki2NsPld2Y33+yB12w==">CgMxLjAyCWguMzBqMHpsbDIJaC40ZDM0b2c4MgloLjNyZGNyam4yCGguejMzN3lhMg5oLnA5YmR2eHA2NzBvbDgAciExb25OSDNObW9VUXp3TWs3T1l5bkQ1Yk5JMHRBY3dYSFA=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2025-04-29T17:56:00Z</dcterms:created>
  <dc:creator>THEOPHILUS</dc:creator>
</cp:coreProperties>
</file>